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4D6474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4D6474">
        <w:rPr>
          <w:rFonts w:eastAsia="Malgun Gothic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4D6474">
        <w:rPr>
          <w:b/>
          <w:i/>
          <w:noProof/>
          <w:sz w:val="28"/>
        </w:rPr>
        <w:t>R2-15</w:t>
      </w:r>
      <w:r w:rsidR="009971CD">
        <w:rPr>
          <w:rFonts w:eastAsiaTheme="minorEastAsia" w:hint="eastAsia"/>
          <w:b/>
          <w:i/>
          <w:noProof/>
          <w:sz w:val="28"/>
          <w:lang w:eastAsia="ko-KR"/>
        </w:rPr>
        <w:t>2366</w:t>
      </w:r>
    </w:p>
    <w:p w:rsidR="0013687D" w:rsidRPr="006A77CF" w:rsidRDefault="004D6474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>Fukuoka, Japan</w:t>
      </w:r>
      <w:r w:rsidR="001B4C03">
        <w:rPr>
          <w:rFonts w:eastAsia="Malgun Gothic" w:hint="eastAsia"/>
          <w:b/>
          <w:noProof/>
          <w:sz w:val="24"/>
          <w:lang w:eastAsia="ko-KR"/>
        </w:rPr>
        <w:t>, 2</w:t>
      </w:r>
      <w:r>
        <w:rPr>
          <w:rFonts w:eastAsia="Malgun Gothic" w:hint="eastAsia"/>
          <w:b/>
          <w:noProof/>
          <w:sz w:val="24"/>
          <w:lang w:eastAsia="ko-KR"/>
        </w:rPr>
        <w:t>5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Malgun Gothic"/>
          <w:b/>
          <w:noProof/>
          <w:sz w:val="24"/>
          <w:lang w:eastAsia="ko-KR"/>
        </w:rPr>
        <w:t>–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2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</w:t>
      </w:r>
      <w:r w:rsidR="00A669D3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</w:t>
      </w:r>
      <w:r w:rsidR="004D6474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3</w:t>
      </w:r>
      <w:r w:rsidR="00B329C8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.2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A669D3" w:rsidRPr="00A669D3">
        <w:rPr>
          <w:rFonts w:ascii="Arial" w:hAnsi="Arial" w:cs="Arial"/>
          <w:b/>
          <w:noProof/>
          <w:sz w:val="24"/>
          <w:szCs w:val="28"/>
          <w:lang w:val="en-US" w:eastAsia="ko-KR"/>
        </w:rPr>
        <w:t>LTE_CA_enh_b5C-Core</w:t>
      </w:r>
      <w:r w:rsidR="00B0539C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A669D3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SR for CA enhancement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03770" w:rsidRDefault="00890494" w:rsidP="00C03770">
      <w:pPr>
        <w:rPr>
          <w:lang w:val="en-US" w:eastAsia="ko-KR"/>
        </w:rPr>
      </w:pPr>
      <w:r>
        <w:rPr>
          <w:rFonts w:hint="eastAsia"/>
          <w:lang w:val="en-US" w:eastAsia="ko-KR"/>
        </w:rPr>
        <w:t>In RAN2 #89</w:t>
      </w:r>
      <w:r w:rsidR="00D816FA">
        <w:rPr>
          <w:rFonts w:hint="eastAsia"/>
          <w:lang w:val="en-US" w:eastAsia="ko-KR"/>
        </w:rPr>
        <w:t>bis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</w:t>
      </w:r>
      <w:r w:rsidR="00D816FA">
        <w:rPr>
          <w:rFonts w:hint="eastAsia"/>
          <w:lang w:val="en-US" w:eastAsia="ko-KR"/>
        </w:rPr>
        <w:t>discussed support of SR on PUCCH SCell in scope of CA enhancement and agreed the followings:</w:t>
      </w:r>
    </w:p>
    <w:p w:rsidR="00D816FA" w:rsidRPr="00D816FA" w:rsidRDefault="00D816FA" w:rsidP="008F07A1">
      <w:pPr>
        <w:ind w:leftChars="300" w:left="600"/>
        <w:rPr>
          <w:i/>
          <w:lang w:eastAsia="ko-KR"/>
        </w:rPr>
      </w:pPr>
      <w:r w:rsidRPr="00D816FA">
        <w:rPr>
          <w:i/>
          <w:lang w:eastAsia="ko-KR"/>
        </w:rPr>
        <w:t>1: As a working assumption, SR on SCell with PUCCH is supported.</w:t>
      </w:r>
    </w:p>
    <w:p w:rsidR="00D816FA" w:rsidRPr="00D816FA" w:rsidRDefault="00D816FA" w:rsidP="00D816FA">
      <w:pPr>
        <w:ind w:leftChars="300" w:left="600"/>
        <w:rPr>
          <w:i/>
          <w:lang w:eastAsia="ko-KR"/>
        </w:rPr>
      </w:pPr>
      <w:r w:rsidRPr="00D816FA">
        <w:rPr>
          <w:i/>
          <w:lang w:eastAsia="ko-KR"/>
        </w:rPr>
        <w:t>2: Whether to configure D-SR only on PCell, only on the SCell with PUCCH, or on both PCell and the SCell with PUCCH is up to eNB implementation.</w:t>
      </w:r>
    </w:p>
    <w:p w:rsidR="00D816FA" w:rsidRPr="00D816FA" w:rsidRDefault="00D816FA" w:rsidP="00D816FA">
      <w:pPr>
        <w:ind w:leftChars="300" w:left="600"/>
        <w:rPr>
          <w:i/>
          <w:lang w:eastAsia="ko-KR"/>
        </w:rPr>
      </w:pPr>
      <w:r w:rsidRPr="00D816FA">
        <w:rPr>
          <w:i/>
          <w:lang w:eastAsia="ko-KR"/>
        </w:rPr>
        <w:t xml:space="preserve">3: Have only one SR procedure regardless of whether D-SR is configured on multiple cells, i.e. one SR_COUNTER which is increased when D-SR is sent on either PCell or </w:t>
      </w:r>
      <w:proofErr w:type="spellStart"/>
      <w:r w:rsidRPr="00D816FA">
        <w:rPr>
          <w:i/>
          <w:lang w:eastAsia="ko-KR"/>
        </w:rPr>
        <w:t>SCell</w:t>
      </w:r>
      <w:proofErr w:type="spellEnd"/>
      <w:r w:rsidRPr="00D816FA">
        <w:rPr>
          <w:i/>
          <w:lang w:eastAsia="ko-KR"/>
        </w:rPr>
        <w:t xml:space="preserve"> and one </w:t>
      </w:r>
      <w:proofErr w:type="spellStart"/>
      <w:r w:rsidRPr="00D816FA">
        <w:rPr>
          <w:i/>
          <w:lang w:eastAsia="ko-KR"/>
        </w:rPr>
        <w:t>sr-ProhibitTimer</w:t>
      </w:r>
      <w:proofErr w:type="spellEnd"/>
      <w:r w:rsidRPr="00D816FA">
        <w:rPr>
          <w:i/>
          <w:lang w:eastAsia="ko-KR"/>
        </w:rPr>
        <w:t>.</w:t>
      </w:r>
    </w:p>
    <w:p w:rsidR="00D816FA" w:rsidRPr="00D816FA" w:rsidRDefault="00A1797E" w:rsidP="00A00E6A">
      <w:pPr>
        <w:rPr>
          <w:lang w:val="en-US" w:eastAsia="ko-KR"/>
        </w:rPr>
      </w:pPr>
      <w:r>
        <w:rPr>
          <w:rFonts w:hint="eastAsia"/>
          <w:lang w:val="en-US" w:eastAsia="ko-KR"/>
        </w:rPr>
        <w:t>Supporting SR on multiple serving cells by using common</w:t>
      </w:r>
      <w:r w:rsidR="00D816FA">
        <w:rPr>
          <w:rFonts w:hint="eastAsia"/>
          <w:lang w:val="en-US" w:eastAsia="ko-KR"/>
        </w:rPr>
        <w:t xml:space="preserve"> SR procedure </w:t>
      </w:r>
      <w:r>
        <w:rPr>
          <w:rFonts w:hint="eastAsia"/>
          <w:lang w:val="en-US" w:eastAsia="ko-KR"/>
        </w:rPr>
        <w:t>with</w:t>
      </w:r>
      <w:r w:rsidR="00D816FA">
        <w:rPr>
          <w:rFonts w:hint="eastAsia"/>
          <w:lang w:val="en-US" w:eastAsia="ko-KR"/>
        </w:rPr>
        <w:t xml:space="preserve"> one </w:t>
      </w:r>
      <w:r w:rsidR="003537CB">
        <w:rPr>
          <w:rFonts w:hint="eastAsia"/>
          <w:lang w:val="en-US" w:eastAsia="ko-KR"/>
        </w:rPr>
        <w:t>SR_COUNTER and one</w:t>
      </w:r>
      <w:r w:rsidR="00D816FA">
        <w:rPr>
          <w:rFonts w:hint="eastAsia"/>
          <w:lang w:val="en-US" w:eastAsia="ko-KR"/>
        </w:rPr>
        <w:t xml:space="preserve"> </w:t>
      </w:r>
      <w:proofErr w:type="spellStart"/>
      <w:r w:rsidR="00D816FA">
        <w:rPr>
          <w:rFonts w:hint="eastAsia"/>
          <w:i/>
          <w:lang w:val="en-US" w:eastAsia="ko-KR"/>
        </w:rPr>
        <w:t>sr-ProhibitTimer</w:t>
      </w:r>
      <w:proofErr w:type="spellEnd"/>
      <w:r w:rsidR="003537CB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RAN2 need to further discuss how to realize it in </w:t>
      </w:r>
      <w:r>
        <w:rPr>
          <w:lang w:val="en-US" w:eastAsia="ko-KR"/>
        </w:rPr>
        <w:t>detail</w:t>
      </w:r>
      <w:r>
        <w:rPr>
          <w:rFonts w:hint="eastAsia"/>
          <w:lang w:val="en-US" w:eastAsia="ko-KR"/>
        </w:rPr>
        <w:t xml:space="preserve"> in case SR is configured on both of PCell and PUCCH SCell. We discuss this aspect in this contribution.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2B4ED6" w:rsidRDefault="002B4ED6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current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specification, if SR_COUNTER is less than </w:t>
      </w:r>
      <w:proofErr w:type="spellStart"/>
      <w:r>
        <w:rPr>
          <w:rFonts w:hint="eastAsia"/>
          <w:i/>
          <w:lang w:val="en-US" w:eastAsia="ko-KR"/>
        </w:rPr>
        <w:t>dsr-TransMax</w:t>
      </w:r>
      <w:proofErr w:type="spellEnd"/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instructs </w:t>
      </w:r>
      <w:r>
        <w:rPr>
          <w:lang w:val="en-US" w:eastAsia="ko-KR"/>
        </w:rPr>
        <w:t>PHY</w:t>
      </w:r>
      <w:r>
        <w:rPr>
          <w:rFonts w:hint="eastAsia"/>
          <w:lang w:val="en-US" w:eastAsia="ko-KR"/>
        </w:rPr>
        <w:t xml:space="preserve"> </w:t>
      </w:r>
      <w:r w:rsidRPr="007012C5">
        <w:rPr>
          <w:rFonts w:hint="eastAsia"/>
          <w:i/>
          <w:lang w:val="en-US" w:eastAsia="ko-KR"/>
        </w:rPr>
        <w:t>to signal the SR on PUCCH</w:t>
      </w:r>
      <w:r>
        <w:rPr>
          <w:rFonts w:hint="eastAsia"/>
          <w:lang w:val="en-US" w:eastAsia="ko-KR"/>
        </w:rPr>
        <w:t xml:space="preserve">. If </w:t>
      </w:r>
      <w:r w:rsidR="007012C5">
        <w:rPr>
          <w:rFonts w:hint="eastAsia"/>
          <w:lang w:val="en-US" w:eastAsia="ko-KR"/>
        </w:rPr>
        <w:t>SR</w:t>
      </w:r>
      <w:r w:rsidR="002B5DBC" w:rsidRPr="002B5DBC">
        <w:rPr>
          <w:rFonts w:hint="eastAsia"/>
          <w:lang w:val="en-US" w:eastAsia="ko-KR"/>
        </w:rPr>
        <w:t xml:space="preserve"> </w:t>
      </w:r>
      <w:r w:rsidR="002B5DBC">
        <w:rPr>
          <w:rFonts w:hint="eastAsia"/>
          <w:lang w:val="en-US" w:eastAsia="ko-KR"/>
        </w:rPr>
        <w:t>resource</w:t>
      </w:r>
      <w:r>
        <w:rPr>
          <w:rFonts w:hint="eastAsia"/>
          <w:lang w:val="en-US" w:eastAsia="ko-KR"/>
        </w:rPr>
        <w:t xml:space="preserve"> is configured on both PCell and PUCCH SCell</w:t>
      </w:r>
      <w:r w:rsidR="00A82CB0">
        <w:rPr>
          <w:rFonts w:hint="eastAsia"/>
          <w:lang w:val="en-US" w:eastAsia="ko-KR"/>
        </w:rPr>
        <w:t xml:space="preserve"> and if</w:t>
      </w:r>
      <w:r w:rsidR="0046653A">
        <w:rPr>
          <w:rFonts w:hint="eastAsia"/>
          <w:lang w:val="en-US" w:eastAsia="ko-KR"/>
        </w:rPr>
        <w:t xml:space="preserve"> </w:t>
      </w:r>
      <w:r w:rsidR="00A82CB0">
        <w:rPr>
          <w:rFonts w:hint="eastAsia"/>
          <w:lang w:val="en-US" w:eastAsia="ko-KR"/>
        </w:rPr>
        <w:t xml:space="preserve">SR </w:t>
      </w:r>
      <w:r w:rsidR="007012C5">
        <w:rPr>
          <w:rFonts w:hint="eastAsia"/>
          <w:lang w:val="en-US" w:eastAsia="ko-KR"/>
        </w:rPr>
        <w:t xml:space="preserve">resource </w:t>
      </w:r>
      <w:r w:rsidR="00B37D1F">
        <w:rPr>
          <w:rFonts w:hint="eastAsia"/>
          <w:lang w:val="en-US" w:eastAsia="ko-KR"/>
        </w:rPr>
        <w:t>exist</w:t>
      </w:r>
      <w:r w:rsidR="00A82CB0">
        <w:rPr>
          <w:rFonts w:hint="eastAsia"/>
          <w:lang w:val="en-US" w:eastAsia="ko-KR"/>
        </w:rPr>
        <w:t xml:space="preserve"> in the same TTI</w:t>
      </w:r>
      <w:r w:rsidR="0046653A">
        <w:rPr>
          <w:rFonts w:hint="eastAsia"/>
          <w:lang w:val="en-US" w:eastAsia="ko-KR"/>
        </w:rPr>
        <w:t xml:space="preserve"> for some reason</w:t>
      </w:r>
      <w:r>
        <w:rPr>
          <w:rFonts w:hint="eastAsia"/>
          <w:lang w:val="en-US" w:eastAsia="ko-KR"/>
        </w:rPr>
        <w:t xml:space="preserve">, it is unclear whether it </w:t>
      </w:r>
      <w:r w:rsidR="007D70A7">
        <w:rPr>
          <w:rFonts w:hint="eastAsia"/>
          <w:lang w:val="en-US" w:eastAsia="ko-KR"/>
        </w:rPr>
        <w:t>means</w:t>
      </w:r>
      <w:r>
        <w:rPr>
          <w:rFonts w:hint="eastAsia"/>
          <w:lang w:val="en-US" w:eastAsia="ko-KR"/>
        </w:rPr>
        <w:t xml:space="preserve"> MAC instructs </w:t>
      </w:r>
      <w:r>
        <w:rPr>
          <w:lang w:val="en-US" w:eastAsia="ko-KR"/>
        </w:rPr>
        <w:t>PHY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‘</w:t>
      </w:r>
      <w:r w:rsidRPr="000B06C2">
        <w:rPr>
          <w:rFonts w:hint="eastAsia"/>
          <w:lang w:val="en-US" w:eastAsia="ko-KR"/>
        </w:rPr>
        <w:t>to signal the SR on PUCCH of both PCell and PUCCH SCell</w:t>
      </w:r>
      <w:r w:rsidRPr="000B06C2">
        <w:rPr>
          <w:lang w:val="en-US" w:eastAsia="ko-KR"/>
        </w:rPr>
        <w:t>’</w:t>
      </w:r>
      <w:r w:rsidRPr="000B06C2">
        <w:rPr>
          <w:rFonts w:hint="eastAsia"/>
          <w:lang w:val="en-US" w:eastAsia="ko-KR"/>
        </w:rPr>
        <w:t xml:space="preserve">, or </w:t>
      </w:r>
      <w:r w:rsidRPr="000B06C2">
        <w:rPr>
          <w:lang w:val="en-US" w:eastAsia="ko-KR"/>
        </w:rPr>
        <w:t>‘</w:t>
      </w:r>
      <w:r w:rsidRPr="000B06C2">
        <w:rPr>
          <w:rFonts w:hint="eastAsia"/>
          <w:lang w:val="en-US" w:eastAsia="ko-KR"/>
        </w:rPr>
        <w:t>to signal the SR on PUCCH of either PCell or PUCCH SCell</w:t>
      </w:r>
      <w:r w:rsidRPr="000B06C2">
        <w:rPr>
          <w:lang w:val="en-US" w:eastAsia="ko-KR"/>
        </w:rPr>
        <w:t>’</w:t>
      </w:r>
      <w:r w:rsidRPr="000B06C2">
        <w:rPr>
          <w:rFonts w:hint="eastAsia"/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</w:p>
    <w:p w:rsidR="00A82CB0" w:rsidRDefault="002B4ED6" w:rsidP="00626A9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motivation of configuring SR </w:t>
      </w:r>
      <w:r w:rsidR="002B5DBC">
        <w:rPr>
          <w:rFonts w:hint="eastAsia"/>
          <w:lang w:val="en-US" w:eastAsia="ko-KR"/>
        </w:rPr>
        <w:t xml:space="preserve">resource </w:t>
      </w:r>
      <w:r>
        <w:rPr>
          <w:rFonts w:hint="eastAsia"/>
          <w:lang w:val="en-US" w:eastAsia="ko-KR"/>
        </w:rPr>
        <w:t>on both PCell and PUCCH SCell is to offload the PUCCH load of PCell and/or to provide more frequent SR transmission oppo</w:t>
      </w:r>
      <w:r w:rsidR="00626A9B">
        <w:rPr>
          <w:rFonts w:hint="eastAsia"/>
          <w:lang w:val="en-US" w:eastAsia="ko-KR"/>
        </w:rPr>
        <w:t xml:space="preserve">rtunity to </w:t>
      </w:r>
      <w:r w:rsidR="00955125">
        <w:rPr>
          <w:rFonts w:hint="eastAsia"/>
          <w:lang w:val="en-US" w:eastAsia="ko-KR"/>
        </w:rPr>
        <w:t>the UE. In this sense, allowing</w:t>
      </w:r>
      <w:r w:rsidR="00626A9B">
        <w:rPr>
          <w:rFonts w:hint="eastAsia"/>
          <w:lang w:val="en-US" w:eastAsia="ko-KR"/>
        </w:rPr>
        <w:t xml:space="preserve"> SR </w:t>
      </w:r>
      <w:r w:rsidR="00955125">
        <w:rPr>
          <w:rFonts w:hint="eastAsia"/>
          <w:lang w:val="en-US" w:eastAsia="ko-KR"/>
        </w:rPr>
        <w:t xml:space="preserve">transmission </w:t>
      </w:r>
      <w:r w:rsidR="00626A9B">
        <w:rPr>
          <w:rFonts w:hint="eastAsia"/>
          <w:lang w:val="en-US" w:eastAsia="ko-KR"/>
        </w:rPr>
        <w:t xml:space="preserve">on multiple SR resource in the same TTI seems to be aligned with the motivation of configuring multiple SR resource for the </w:t>
      </w:r>
      <w:r w:rsidR="00626A9B">
        <w:rPr>
          <w:lang w:val="en-US" w:eastAsia="ko-KR"/>
        </w:rPr>
        <w:t>UE</w:t>
      </w:r>
      <w:r w:rsidR="00626A9B">
        <w:rPr>
          <w:rFonts w:hint="eastAsia"/>
          <w:lang w:val="en-US" w:eastAsia="ko-KR"/>
        </w:rPr>
        <w:t>.</w:t>
      </w:r>
    </w:p>
    <w:p w:rsidR="002B4ED6" w:rsidRDefault="00A82CB0" w:rsidP="00A82C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</w:t>
      </w:r>
      <w:r w:rsidR="002B5DBC">
        <w:rPr>
          <w:rFonts w:hint="eastAsia"/>
          <w:lang w:val="en-US" w:eastAsia="ko-KR"/>
        </w:rPr>
        <w:t>if SR is transmitted on multiple SR resource in the same TTI, having one SR procedure with one SR_COUNTER, RAN2 need to discuss how to increase the SR_COUNTER. In addition, transmitting</w:t>
      </w:r>
      <w:r>
        <w:rPr>
          <w:rFonts w:hint="eastAsia"/>
          <w:lang w:val="en-US" w:eastAsia="ko-KR"/>
        </w:rPr>
        <w:t xml:space="preserve"> SR on multiple </w:t>
      </w:r>
      <w:r w:rsidR="002B5DBC">
        <w:rPr>
          <w:rFonts w:hint="eastAsia"/>
          <w:lang w:val="en-US" w:eastAsia="ko-KR"/>
        </w:rPr>
        <w:t>SR resource</w:t>
      </w:r>
      <w:r w:rsidR="000B06C2">
        <w:rPr>
          <w:rFonts w:hint="eastAsia"/>
          <w:lang w:val="en-US" w:eastAsia="ko-KR"/>
        </w:rPr>
        <w:t xml:space="preserve"> in the same TTI</w:t>
      </w:r>
      <w:r>
        <w:rPr>
          <w:rFonts w:hint="eastAsia"/>
          <w:lang w:val="en-US" w:eastAsia="ko-KR"/>
        </w:rPr>
        <w:t xml:space="preserve"> </w:t>
      </w:r>
      <w:r w:rsidR="000B06C2">
        <w:rPr>
          <w:rFonts w:hint="eastAsia"/>
          <w:lang w:val="en-US" w:eastAsia="ko-KR"/>
        </w:rPr>
        <w:t>could</w:t>
      </w:r>
      <w:r>
        <w:rPr>
          <w:rFonts w:hint="eastAsia"/>
          <w:lang w:val="en-US" w:eastAsia="ko-KR"/>
        </w:rPr>
        <w:t xml:space="preserve"> bring </w:t>
      </w:r>
      <w:r w:rsidR="000B06C2">
        <w:rPr>
          <w:rFonts w:hint="eastAsia"/>
          <w:lang w:val="en-US" w:eastAsia="ko-KR"/>
        </w:rPr>
        <w:t xml:space="preserve">a </w:t>
      </w:r>
      <w:r w:rsidR="00917B11">
        <w:rPr>
          <w:rFonts w:hint="eastAsia"/>
          <w:lang w:val="en-US" w:eastAsia="ko-KR"/>
        </w:rPr>
        <w:t>power issue, which may require</w:t>
      </w:r>
      <w:r w:rsidR="000B06C2">
        <w:rPr>
          <w:rFonts w:hint="eastAsia"/>
          <w:lang w:val="en-US" w:eastAsia="ko-KR"/>
        </w:rPr>
        <w:t xml:space="preserve"> </w:t>
      </w:r>
      <w:r w:rsidR="002B5DBC">
        <w:rPr>
          <w:rFonts w:hint="eastAsia"/>
          <w:lang w:val="en-US" w:eastAsia="ko-KR"/>
        </w:rPr>
        <w:t>selection of one</w:t>
      </w:r>
      <w:r w:rsidR="004E2D85">
        <w:rPr>
          <w:rFonts w:hint="eastAsia"/>
          <w:lang w:val="en-US" w:eastAsia="ko-KR"/>
        </w:rPr>
        <w:t xml:space="preserve"> SR</w:t>
      </w:r>
      <w:r w:rsidR="002B5DBC">
        <w:rPr>
          <w:rFonts w:hint="eastAsia"/>
          <w:lang w:val="en-US" w:eastAsia="ko-KR"/>
        </w:rPr>
        <w:t xml:space="preserve"> resource</w:t>
      </w:r>
      <w:r w:rsidR="004E2D85">
        <w:rPr>
          <w:rFonts w:hint="eastAsia"/>
          <w:lang w:val="en-US" w:eastAsia="ko-KR"/>
        </w:rPr>
        <w:t xml:space="preserve"> in power limited situation.</w:t>
      </w:r>
    </w:p>
    <w:p w:rsidR="00A1797E" w:rsidRDefault="00BC6A19" w:rsidP="00BC6A19">
      <w:pPr>
        <w:rPr>
          <w:lang w:val="en-US" w:eastAsia="ko-KR"/>
        </w:rPr>
      </w:pPr>
      <w:r>
        <w:rPr>
          <w:rFonts w:hint="eastAsia"/>
          <w:lang w:val="en-US" w:eastAsia="ko-KR"/>
        </w:rPr>
        <w:t>We don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t see a big </w:t>
      </w:r>
      <w:r w:rsidR="00EF004B">
        <w:rPr>
          <w:rFonts w:hint="eastAsia"/>
          <w:lang w:val="en-US" w:eastAsia="ko-KR"/>
        </w:rPr>
        <w:t>gain from</w:t>
      </w:r>
      <w:r>
        <w:rPr>
          <w:rFonts w:hint="eastAsia"/>
          <w:lang w:val="en-US" w:eastAsia="ko-KR"/>
        </w:rPr>
        <w:t xml:space="preserve"> allowing multiple SR transmissions in the same TTI while it needs </w:t>
      </w:r>
      <w:r w:rsidR="00B37D1F">
        <w:rPr>
          <w:rFonts w:hint="eastAsia"/>
          <w:lang w:val="en-US" w:eastAsia="ko-KR"/>
        </w:rPr>
        <w:t xml:space="preserve">some </w:t>
      </w:r>
      <w:r>
        <w:rPr>
          <w:rFonts w:hint="eastAsia"/>
          <w:lang w:val="en-US" w:eastAsia="ko-KR"/>
        </w:rPr>
        <w:t xml:space="preserve">specification efforts. </w:t>
      </w:r>
      <w:r w:rsidR="00B37D1F">
        <w:rPr>
          <w:rFonts w:hint="eastAsia"/>
          <w:lang w:val="en-US" w:eastAsia="ko-KR"/>
        </w:rPr>
        <w:t>T</w:t>
      </w:r>
      <w:r w:rsidR="00B37D1F">
        <w:rPr>
          <w:lang w:val="en-US" w:eastAsia="ko-KR"/>
        </w:rPr>
        <w:t>h</w:t>
      </w:r>
      <w:r w:rsidR="00B37D1F">
        <w:rPr>
          <w:rFonts w:hint="eastAsia"/>
          <w:lang w:val="en-US" w:eastAsia="ko-KR"/>
        </w:rPr>
        <w:t xml:space="preserve">us, we would propose that </w:t>
      </w:r>
      <w:r w:rsidR="00B37D1F">
        <w:rPr>
          <w:lang w:val="en-US" w:eastAsia="ko-KR"/>
        </w:rPr>
        <w:t>UE</w:t>
      </w:r>
      <w:r w:rsidR="00B37D1F">
        <w:rPr>
          <w:rFonts w:hint="eastAsia"/>
          <w:lang w:val="en-US" w:eastAsia="ko-KR"/>
        </w:rPr>
        <w:t xml:space="preserve"> transmits </w:t>
      </w:r>
      <w:r w:rsidR="003A4ED7">
        <w:rPr>
          <w:rFonts w:hint="eastAsia"/>
          <w:lang w:val="en-US" w:eastAsia="ko-KR"/>
        </w:rPr>
        <w:t xml:space="preserve">SR by using </w:t>
      </w:r>
      <w:r w:rsidR="00B37D1F">
        <w:rPr>
          <w:rFonts w:hint="eastAsia"/>
          <w:lang w:val="en-US" w:eastAsia="ko-KR"/>
        </w:rPr>
        <w:t xml:space="preserve">only one SR </w:t>
      </w:r>
      <w:r w:rsidR="003A4ED7">
        <w:rPr>
          <w:rFonts w:hint="eastAsia"/>
          <w:lang w:val="en-US" w:eastAsia="ko-KR"/>
        </w:rPr>
        <w:t>resource by selecting one</w:t>
      </w:r>
      <w:r w:rsidR="00B37D1F">
        <w:rPr>
          <w:rFonts w:hint="eastAsia"/>
          <w:lang w:val="en-US" w:eastAsia="ko-KR"/>
        </w:rPr>
        <w:t xml:space="preserve"> if multiple SR resource exist in the same TTI. </w:t>
      </w:r>
      <w:r w:rsidR="004E3F06">
        <w:rPr>
          <w:rFonts w:hint="eastAsia"/>
          <w:lang w:val="en-US" w:eastAsia="ko-KR"/>
        </w:rPr>
        <w:t>W</w:t>
      </w:r>
      <w:bookmarkStart w:id="0" w:name="_GoBack"/>
      <w:bookmarkEnd w:id="0"/>
      <w:r w:rsidR="00EF004B">
        <w:rPr>
          <w:rFonts w:hint="eastAsia"/>
          <w:lang w:val="en-US" w:eastAsia="ko-KR"/>
        </w:rPr>
        <w:t>e think</w:t>
      </w:r>
      <w:r w:rsidR="003A4ED7">
        <w:rPr>
          <w:rFonts w:hint="eastAsia"/>
          <w:lang w:val="en-US" w:eastAsia="ko-KR"/>
        </w:rPr>
        <w:t xml:space="preserve"> selection of </w:t>
      </w:r>
      <w:r w:rsidR="00EF004B">
        <w:rPr>
          <w:rFonts w:hint="eastAsia"/>
          <w:lang w:val="en-US" w:eastAsia="ko-KR"/>
        </w:rPr>
        <w:t xml:space="preserve">one </w:t>
      </w:r>
      <w:r w:rsidR="003A4ED7">
        <w:rPr>
          <w:rFonts w:hint="eastAsia"/>
          <w:lang w:val="en-US" w:eastAsia="ko-KR"/>
        </w:rPr>
        <w:t xml:space="preserve">SR resource could be left up to </w:t>
      </w:r>
      <w:r w:rsidR="003A4ED7">
        <w:rPr>
          <w:lang w:val="en-US" w:eastAsia="ko-KR"/>
        </w:rPr>
        <w:t>UE</w:t>
      </w:r>
      <w:r w:rsidR="003A4ED7">
        <w:rPr>
          <w:rFonts w:hint="eastAsia"/>
          <w:lang w:val="en-US" w:eastAsia="ko-KR"/>
        </w:rPr>
        <w:t xml:space="preserve"> implementation</w:t>
      </w:r>
      <w:r w:rsidR="001A16FC">
        <w:rPr>
          <w:rFonts w:hint="eastAsia"/>
          <w:lang w:val="en-US" w:eastAsia="ko-KR"/>
        </w:rPr>
        <w:t xml:space="preserve"> </w:t>
      </w:r>
      <w:r w:rsidR="00860AB2">
        <w:rPr>
          <w:rFonts w:hint="eastAsia"/>
          <w:lang w:val="en-US" w:eastAsia="ko-KR"/>
        </w:rPr>
        <w:t>since</w:t>
      </w:r>
      <w:r w:rsidR="001A16FC">
        <w:rPr>
          <w:rFonts w:hint="eastAsia"/>
          <w:lang w:val="en-US" w:eastAsia="ko-KR"/>
        </w:rPr>
        <w:t xml:space="preserve"> PCell and PUCCH SCell </w:t>
      </w:r>
      <w:r w:rsidR="00F3468D">
        <w:rPr>
          <w:rFonts w:hint="eastAsia"/>
          <w:lang w:val="en-US" w:eastAsia="ko-KR"/>
        </w:rPr>
        <w:t xml:space="preserve">would </w:t>
      </w:r>
      <w:r w:rsidR="001A16FC">
        <w:rPr>
          <w:rFonts w:hint="eastAsia"/>
          <w:lang w:val="en-US" w:eastAsia="ko-KR"/>
        </w:rPr>
        <w:t>not provide any big difference in SR transmission.</w:t>
      </w:r>
    </w:p>
    <w:p w:rsidR="00932CE4" w:rsidRPr="004948EB" w:rsidRDefault="003537CB" w:rsidP="00B34A2B">
      <w:pPr>
        <w:rPr>
          <w:b/>
          <w:lang w:val="en-US" w:eastAsia="ko-KR"/>
        </w:rPr>
      </w:pPr>
      <w:r w:rsidRPr="004948EB">
        <w:rPr>
          <w:rFonts w:hint="eastAsia"/>
          <w:b/>
          <w:lang w:val="en-US" w:eastAsia="ko-KR"/>
        </w:rPr>
        <w:t>Proposal 1: When SR is configured on</w:t>
      </w:r>
      <w:r w:rsidR="00917B11" w:rsidRPr="004948EB">
        <w:rPr>
          <w:rFonts w:hint="eastAsia"/>
          <w:b/>
          <w:lang w:val="en-US" w:eastAsia="ko-KR"/>
        </w:rPr>
        <w:t xml:space="preserve"> both</w:t>
      </w:r>
      <w:r w:rsidRPr="004948EB">
        <w:rPr>
          <w:rFonts w:hint="eastAsia"/>
          <w:b/>
          <w:lang w:val="en-US" w:eastAsia="ko-KR"/>
        </w:rPr>
        <w:t xml:space="preserve"> PCell and/or PUCCH SCell</w:t>
      </w:r>
      <w:r w:rsidR="00917B11" w:rsidRPr="004948EB">
        <w:rPr>
          <w:rFonts w:hint="eastAsia"/>
          <w:b/>
          <w:lang w:val="en-US" w:eastAsia="ko-KR"/>
        </w:rPr>
        <w:t xml:space="preserve"> and if </w:t>
      </w:r>
      <w:r w:rsidR="005A5DC8">
        <w:rPr>
          <w:rFonts w:hint="eastAsia"/>
          <w:b/>
          <w:lang w:val="en-US" w:eastAsia="ko-KR"/>
        </w:rPr>
        <w:t>multiple</w:t>
      </w:r>
      <w:r w:rsidR="00917B11" w:rsidRPr="004948EB">
        <w:rPr>
          <w:rFonts w:hint="eastAsia"/>
          <w:b/>
          <w:lang w:val="en-US" w:eastAsia="ko-KR"/>
        </w:rPr>
        <w:t xml:space="preserve"> SR </w:t>
      </w:r>
      <w:r w:rsidR="00B37D1F" w:rsidRPr="004948EB">
        <w:rPr>
          <w:rFonts w:hint="eastAsia"/>
          <w:b/>
          <w:lang w:val="en-US" w:eastAsia="ko-KR"/>
        </w:rPr>
        <w:t>resource</w:t>
      </w:r>
      <w:r w:rsidR="00917B11" w:rsidRPr="004948EB">
        <w:rPr>
          <w:rFonts w:hint="eastAsia"/>
          <w:b/>
          <w:lang w:val="en-US" w:eastAsia="ko-KR"/>
        </w:rPr>
        <w:t xml:space="preserve"> exist in the same TTI</w:t>
      </w:r>
      <w:r w:rsidRPr="004948EB">
        <w:rPr>
          <w:rFonts w:hint="eastAsia"/>
          <w:b/>
          <w:lang w:val="en-US" w:eastAsia="ko-KR"/>
        </w:rPr>
        <w:t xml:space="preserve">, </w:t>
      </w:r>
      <w:r w:rsidR="005A5DC8">
        <w:rPr>
          <w:rFonts w:hint="eastAsia"/>
          <w:b/>
          <w:lang w:val="en-US" w:eastAsia="ko-KR"/>
        </w:rPr>
        <w:t xml:space="preserve">the </w:t>
      </w:r>
      <w:r w:rsidR="005A5DC8">
        <w:rPr>
          <w:b/>
          <w:lang w:val="en-US" w:eastAsia="ko-KR"/>
        </w:rPr>
        <w:t>UE</w:t>
      </w:r>
      <w:r w:rsidR="005A5DC8">
        <w:rPr>
          <w:rFonts w:hint="eastAsia"/>
          <w:b/>
          <w:lang w:val="en-US" w:eastAsia="ko-KR"/>
        </w:rPr>
        <w:t xml:space="preserve"> transmits SR on </w:t>
      </w:r>
      <w:r w:rsidR="00917B11" w:rsidRPr="004948EB">
        <w:rPr>
          <w:rFonts w:hint="eastAsia"/>
          <w:b/>
          <w:lang w:val="en-US" w:eastAsia="ko-KR"/>
        </w:rPr>
        <w:t xml:space="preserve">only one of the SR </w:t>
      </w:r>
      <w:r w:rsidR="005A5DC8">
        <w:rPr>
          <w:rFonts w:hint="eastAsia"/>
          <w:b/>
          <w:lang w:val="en-US" w:eastAsia="ko-KR"/>
        </w:rPr>
        <w:t xml:space="preserve">resource. </w:t>
      </w:r>
      <w:r w:rsidR="008E571D">
        <w:rPr>
          <w:rFonts w:hint="eastAsia"/>
          <w:b/>
          <w:lang w:val="en-US" w:eastAsia="ko-KR"/>
        </w:rPr>
        <w:t xml:space="preserve">Selection of SR resource is left up to </w:t>
      </w:r>
      <w:r w:rsidR="00917B11" w:rsidRPr="004948EB">
        <w:rPr>
          <w:b/>
          <w:lang w:val="en-US" w:eastAsia="ko-KR"/>
        </w:rPr>
        <w:t>UE</w:t>
      </w:r>
      <w:r w:rsidR="00917B11" w:rsidRPr="004948EB">
        <w:rPr>
          <w:rFonts w:hint="eastAsia"/>
          <w:b/>
          <w:lang w:val="en-US" w:eastAsia="ko-KR"/>
        </w:rPr>
        <w:t xml:space="preserve"> implementation.</w:t>
      </w:r>
    </w:p>
    <w:p w:rsidR="004948EB" w:rsidRDefault="004948EB" w:rsidP="00B34A2B">
      <w:pPr>
        <w:rPr>
          <w:lang w:val="en-US" w:eastAsia="ko-KR"/>
        </w:rPr>
      </w:pPr>
    </w:p>
    <w:p w:rsidR="005A5DC8" w:rsidRPr="00EA60C3" w:rsidRDefault="00B80DB1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>W</w:t>
      </w: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th Proposal 1</w:t>
      </w:r>
      <w:r w:rsidR="00EA60C3">
        <w:rPr>
          <w:rFonts w:hint="eastAsia"/>
          <w:lang w:val="en-US" w:eastAsia="ko-KR"/>
        </w:rPr>
        <w:t xml:space="preserve">, when SR_COUNTER reaches </w:t>
      </w:r>
      <w:proofErr w:type="spellStart"/>
      <w:r w:rsidR="00EA60C3">
        <w:rPr>
          <w:rFonts w:hint="eastAsia"/>
          <w:i/>
          <w:lang w:val="en-US" w:eastAsia="ko-KR"/>
        </w:rPr>
        <w:t>drx-TransMax</w:t>
      </w:r>
      <w:proofErr w:type="spellEnd"/>
      <w:r w:rsidR="00EA60C3">
        <w:rPr>
          <w:rFonts w:hint="eastAsia"/>
          <w:i/>
          <w:lang w:val="en-US" w:eastAsia="ko-KR"/>
        </w:rPr>
        <w:t xml:space="preserve">, </w:t>
      </w:r>
      <w:r w:rsidR="00EA60C3">
        <w:rPr>
          <w:rFonts w:hint="eastAsia"/>
          <w:lang w:val="en-US" w:eastAsia="ko-KR"/>
        </w:rPr>
        <w:t xml:space="preserve">it does not imply that the SR transmission fails on only one SR resource for </w:t>
      </w:r>
      <w:proofErr w:type="spellStart"/>
      <w:r w:rsidR="00EA60C3">
        <w:rPr>
          <w:rFonts w:hint="eastAsia"/>
          <w:i/>
          <w:lang w:val="en-US" w:eastAsia="ko-KR"/>
        </w:rPr>
        <w:t>drx-TransMax</w:t>
      </w:r>
      <w:proofErr w:type="spellEnd"/>
      <w:r w:rsidR="00EA60C3">
        <w:rPr>
          <w:rFonts w:hint="eastAsia"/>
          <w:lang w:val="en-US" w:eastAsia="ko-KR"/>
        </w:rPr>
        <w:t xml:space="preserve"> times. </w:t>
      </w:r>
      <w:r w:rsidR="00BA203E">
        <w:rPr>
          <w:rFonts w:hint="eastAsia"/>
          <w:lang w:val="en-US" w:eastAsia="ko-KR"/>
        </w:rPr>
        <w:t xml:space="preserve">However, given that PCell and PUCCH SCell may not be different in terms of SR transmission, it would be simple and also reasonable to release PUCCH </w:t>
      </w:r>
      <w:r w:rsidR="00EC07A0">
        <w:rPr>
          <w:rFonts w:hint="eastAsia"/>
          <w:lang w:val="en-US" w:eastAsia="ko-KR"/>
        </w:rPr>
        <w:t xml:space="preserve">of all serving cells </w:t>
      </w:r>
      <w:r w:rsidR="00BA203E">
        <w:rPr>
          <w:rFonts w:hint="eastAsia"/>
          <w:lang w:val="en-US" w:eastAsia="ko-KR"/>
        </w:rPr>
        <w:t xml:space="preserve">when reaching </w:t>
      </w:r>
      <w:proofErr w:type="spellStart"/>
      <w:r w:rsidR="00BA203E">
        <w:rPr>
          <w:rFonts w:hint="eastAsia"/>
          <w:i/>
          <w:lang w:val="en-US" w:eastAsia="ko-KR"/>
        </w:rPr>
        <w:t>drx-TransMax</w:t>
      </w:r>
      <w:proofErr w:type="spellEnd"/>
      <w:r w:rsidR="00BA203E">
        <w:rPr>
          <w:lang w:val="en-US" w:eastAsia="ko-KR"/>
        </w:rPr>
        <w:t>.</w:t>
      </w:r>
      <w:r w:rsidR="00EA60C3">
        <w:rPr>
          <w:rFonts w:hint="eastAsia"/>
          <w:lang w:val="en-US" w:eastAsia="ko-KR"/>
        </w:rPr>
        <w:t xml:space="preserve"> </w:t>
      </w:r>
    </w:p>
    <w:p w:rsidR="003537CB" w:rsidRPr="00BA203E" w:rsidRDefault="003537CB" w:rsidP="00B34A2B">
      <w:pPr>
        <w:rPr>
          <w:b/>
          <w:lang w:val="en-US" w:eastAsia="ko-KR"/>
        </w:rPr>
      </w:pPr>
      <w:r w:rsidRPr="00BA203E">
        <w:rPr>
          <w:rFonts w:hint="eastAsia"/>
          <w:b/>
          <w:lang w:val="en-US" w:eastAsia="ko-KR"/>
        </w:rPr>
        <w:lastRenderedPageBreak/>
        <w:t xml:space="preserve">Proposal 2: When SR_COUNTER reaches </w:t>
      </w:r>
      <w:proofErr w:type="spellStart"/>
      <w:r w:rsidRPr="00BA203E">
        <w:rPr>
          <w:rFonts w:hint="eastAsia"/>
          <w:b/>
          <w:i/>
          <w:lang w:val="en-US" w:eastAsia="ko-KR"/>
        </w:rPr>
        <w:t>drx-TransMax</w:t>
      </w:r>
      <w:proofErr w:type="spellEnd"/>
      <w:r w:rsidRPr="00BA203E">
        <w:rPr>
          <w:rFonts w:hint="eastAsia"/>
          <w:b/>
          <w:lang w:val="en-US" w:eastAsia="ko-KR"/>
        </w:rPr>
        <w:t xml:space="preserve">, </w:t>
      </w:r>
      <w:r w:rsidRPr="00BA203E">
        <w:rPr>
          <w:b/>
          <w:lang w:val="en-US" w:eastAsia="ko-KR"/>
        </w:rPr>
        <w:t>MAC</w:t>
      </w:r>
      <w:r w:rsidRPr="00BA203E">
        <w:rPr>
          <w:rFonts w:hint="eastAsia"/>
          <w:b/>
          <w:lang w:val="en-US" w:eastAsia="ko-KR"/>
        </w:rPr>
        <w:t xml:space="preserve"> notifies </w:t>
      </w:r>
      <w:r w:rsidRPr="00BA203E">
        <w:rPr>
          <w:b/>
          <w:lang w:val="en-US" w:eastAsia="ko-KR"/>
        </w:rPr>
        <w:t>RRC</w:t>
      </w:r>
      <w:r w:rsidRPr="00BA203E">
        <w:rPr>
          <w:rFonts w:hint="eastAsia"/>
          <w:b/>
          <w:lang w:val="en-US" w:eastAsia="ko-KR"/>
        </w:rPr>
        <w:t xml:space="preserve"> to release PUCCH/SRS for all serving cells.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152D2D" w:rsidRDefault="00220055" w:rsidP="00152D2D">
      <w:pPr>
        <w:rPr>
          <w:lang w:val="en-US" w:eastAsia="ko-KR"/>
        </w:rPr>
      </w:pPr>
      <w:r w:rsidRPr="00220055">
        <w:rPr>
          <w:rFonts w:hint="eastAsia"/>
          <w:lang w:val="en-US" w:eastAsia="ko-KR"/>
        </w:rPr>
        <w:t xml:space="preserve">In this contribution, </w:t>
      </w:r>
      <w:r w:rsidR="00BA203E">
        <w:rPr>
          <w:rFonts w:hint="eastAsia"/>
          <w:lang w:val="en-US" w:eastAsia="ko-KR"/>
        </w:rPr>
        <w:t>we discussed details of SR procedure by considering the case that multiple SR resource exist in the same TTI. O</w:t>
      </w:r>
      <w:r w:rsidR="00BA203E">
        <w:rPr>
          <w:lang w:val="en-US" w:eastAsia="ko-KR"/>
        </w:rPr>
        <w:t>u</w:t>
      </w:r>
      <w:r w:rsidR="00BA203E">
        <w:rPr>
          <w:rFonts w:hint="eastAsia"/>
          <w:lang w:val="en-US" w:eastAsia="ko-KR"/>
        </w:rPr>
        <w:t>r proposals are:</w:t>
      </w:r>
    </w:p>
    <w:p w:rsidR="00BA203E" w:rsidRDefault="00BA203E" w:rsidP="00BA203E">
      <w:pPr>
        <w:rPr>
          <w:b/>
          <w:lang w:val="en-US" w:eastAsia="ko-KR"/>
        </w:rPr>
      </w:pPr>
      <w:r w:rsidRPr="004948EB">
        <w:rPr>
          <w:rFonts w:hint="eastAsia"/>
          <w:b/>
          <w:lang w:val="en-US" w:eastAsia="ko-KR"/>
        </w:rPr>
        <w:t xml:space="preserve">Proposal 1: </w:t>
      </w:r>
      <w:r w:rsidRPr="00BA203E">
        <w:rPr>
          <w:rFonts w:hint="eastAsia"/>
          <w:lang w:val="en-US" w:eastAsia="ko-KR"/>
        </w:rPr>
        <w:t xml:space="preserve">When SR is configured on both PCell and/or PUCCH SCell and if multiple SR resource exist in the same TTI, the </w:t>
      </w:r>
      <w:r w:rsidRPr="00BA203E">
        <w:rPr>
          <w:lang w:val="en-US" w:eastAsia="ko-KR"/>
        </w:rPr>
        <w:t>UE</w:t>
      </w:r>
      <w:r w:rsidRPr="00BA203E">
        <w:rPr>
          <w:rFonts w:hint="eastAsia"/>
          <w:lang w:val="en-US" w:eastAsia="ko-KR"/>
        </w:rPr>
        <w:t xml:space="preserve"> transmits SR on only one of the SR resource. Selection of SR resource is left up to </w:t>
      </w:r>
      <w:r w:rsidRPr="00BA203E">
        <w:rPr>
          <w:lang w:val="en-US" w:eastAsia="ko-KR"/>
        </w:rPr>
        <w:t>UE</w:t>
      </w:r>
      <w:r w:rsidRPr="00BA203E">
        <w:rPr>
          <w:rFonts w:hint="eastAsia"/>
          <w:lang w:val="en-US" w:eastAsia="ko-KR"/>
        </w:rPr>
        <w:t xml:space="preserve"> implementation.</w:t>
      </w:r>
    </w:p>
    <w:p w:rsidR="00BA203E" w:rsidRPr="00BA203E" w:rsidRDefault="00BA203E" w:rsidP="00BA203E">
      <w:pPr>
        <w:rPr>
          <w:b/>
          <w:lang w:val="en-US" w:eastAsia="ko-KR"/>
        </w:rPr>
      </w:pPr>
      <w:r w:rsidRPr="00BA203E">
        <w:rPr>
          <w:rFonts w:hint="eastAsia"/>
          <w:b/>
          <w:lang w:val="en-US" w:eastAsia="ko-KR"/>
        </w:rPr>
        <w:t xml:space="preserve">Proposal 2: </w:t>
      </w:r>
      <w:r w:rsidRPr="00BA203E">
        <w:rPr>
          <w:rFonts w:hint="eastAsia"/>
          <w:lang w:val="en-US" w:eastAsia="ko-KR"/>
        </w:rPr>
        <w:t xml:space="preserve">When SR_COUNTER reaches </w:t>
      </w:r>
      <w:proofErr w:type="spellStart"/>
      <w:r w:rsidRPr="00BA203E">
        <w:rPr>
          <w:rFonts w:hint="eastAsia"/>
          <w:i/>
          <w:lang w:val="en-US" w:eastAsia="ko-KR"/>
        </w:rPr>
        <w:t>drx-TransMax</w:t>
      </w:r>
      <w:proofErr w:type="spellEnd"/>
      <w:r w:rsidRPr="00BA203E">
        <w:rPr>
          <w:rFonts w:hint="eastAsia"/>
          <w:lang w:val="en-US" w:eastAsia="ko-KR"/>
        </w:rPr>
        <w:t xml:space="preserve">, </w:t>
      </w:r>
      <w:r w:rsidRPr="00BA203E">
        <w:rPr>
          <w:lang w:val="en-US" w:eastAsia="ko-KR"/>
        </w:rPr>
        <w:t>MAC</w:t>
      </w:r>
      <w:r w:rsidRPr="00BA203E">
        <w:rPr>
          <w:rFonts w:hint="eastAsia"/>
          <w:lang w:val="en-US" w:eastAsia="ko-KR"/>
        </w:rPr>
        <w:t xml:space="preserve"> notifies </w:t>
      </w:r>
      <w:r w:rsidRPr="00BA203E">
        <w:rPr>
          <w:lang w:val="en-US" w:eastAsia="ko-KR"/>
        </w:rPr>
        <w:t>RRC</w:t>
      </w:r>
      <w:r w:rsidRPr="00BA203E">
        <w:rPr>
          <w:rFonts w:hint="eastAsia"/>
          <w:lang w:val="en-US" w:eastAsia="ko-KR"/>
        </w:rPr>
        <w:t xml:space="preserve"> to release PUCCH/SRS for all serving cells.</w:t>
      </w:r>
    </w:p>
    <w:p w:rsidR="00BA203E" w:rsidRPr="00BA203E" w:rsidRDefault="00BA203E" w:rsidP="00BA203E">
      <w:pPr>
        <w:rPr>
          <w:b/>
          <w:lang w:val="en-US" w:eastAsia="ko-KR"/>
        </w:rPr>
      </w:pPr>
    </w:p>
    <w:p w:rsidR="00220055" w:rsidRPr="00BA203E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7E6517" w:rsidRPr="00CC0AA1" w:rsidRDefault="006438D6" w:rsidP="007E6517">
      <w:pPr>
        <w:rPr>
          <w:b/>
          <w:lang w:val="en-US" w:eastAsia="ko-KR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7" w:history="1">
        <w:r w:rsidR="007E6517" w:rsidRPr="009D51A3">
          <w:rPr>
            <w:rStyle w:val="Hyperlink"/>
          </w:rPr>
          <w:t>RP-150277</w:t>
        </w:r>
      </w:hyperlink>
      <w:r w:rsidR="007E6517">
        <w:rPr>
          <w:rFonts w:hint="eastAsia"/>
          <w:lang w:eastAsia="ko-KR"/>
        </w:rPr>
        <w:t xml:space="preserve">, </w:t>
      </w:r>
      <w:r w:rsidR="007E6517" w:rsidRPr="007E6517">
        <w:rPr>
          <w:lang w:eastAsia="ko-KR"/>
        </w:rPr>
        <w:t>LTE Carrier Aggregation Enhancement Beyond 5 Carriers</w:t>
      </w:r>
    </w:p>
    <w:p w:rsidR="00B526D5" w:rsidRPr="00CC0AA1" w:rsidRDefault="00B526D5" w:rsidP="006438D6">
      <w:pPr>
        <w:rPr>
          <w:b/>
          <w:lang w:val="en-US" w:eastAsia="ko-KR"/>
        </w:rPr>
      </w:pPr>
    </w:p>
    <w:sectPr w:rsidR="00B526D5" w:rsidRPr="00CC0AA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88E" w:rsidRDefault="00BE088E">
      <w:pPr>
        <w:spacing w:after="0"/>
      </w:pPr>
      <w:r>
        <w:separator/>
      </w:r>
    </w:p>
  </w:endnote>
  <w:endnote w:type="continuationSeparator" w:id="0">
    <w:p w:rsidR="00BE088E" w:rsidRDefault="00BE08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3F06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88E" w:rsidRDefault="00BE088E">
      <w:pPr>
        <w:spacing w:after="0"/>
      </w:pPr>
      <w:r>
        <w:separator/>
      </w:r>
    </w:p>
  </w:footnote>
  <w:footnote w:type="continuationSeparator" w:id="0">
    <w:p w:rsidR="00BE088E" w:rsidRDefault="00BE08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3463"/>
    <w:rsid w:val="00045BF6"/>
    <w:rsid w:val="00045D88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80FF8"/>
    <w:rsid w:val="0009085A"/>
    <w:rsid w:val="00092DA6"/>
    <w:rsid w:val="00095D2D"/>
    <w:rsid w:val="000A36BE"/>
    <w:rsid w:val="000A6EB4"/>
    <w:rsid w:val="000B06C2"/>
    <w:rsid w:val="000B1973"/>
    <w:rsid w:val="000B27F0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E5919"/>
    <w:rsid w:val="000F5BAB"/>
    <w:rsid w:val="001075F5"/>
    <w:rsid w:val="001141D6"/>
    <w:rsid w:val="0011625A"/>
    <w:rsid w:val="00117306"/>
    <w:rsid w:val="00117688"/>
    <w:rsid w:val="00123651"/>
    <w:rsid w:val="0012675F"/>
    <w:rsid w:val="001325E5"/>
    <w:rsid w:val="00132610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AB4"/>
    <w:rsid w:val="00175B5E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16FC"/>
    <w:rsid w:val="001A34EC"/>
    <w:rsid w:val="001A3837"/>
    <w:rsid w:val="001A7D71"/>
    <w:rsid w:val="001B24D4"/>
    <w:rsid w:val="001B4882"/>
    <w:rsid w:val="001B4C03"/>
    <w:rsid w:val="001C0D2C"/>
    <w:rsid w:val="001D321E"/>
    <w:rsid w:val="001D340E"/>
    <w:rsid w:val="001D3C5B"/>
    <w:rsid w:val="001D6538"/>
    <w:rsid w:val="001D6A6D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47727"/>
    <w:rsid w:val="0025086C"/>
    <w:rsid w:val="002536D3"/>
    <w:rsid w:val="00261834"/>
    <w:rsid w:val="00266D8A"/>
    <w:rsid w:val="00275217"/>
    <w:rsid w:val="00275CA6"/>
    <w:rsid w:val="002761EF"/>
    <w:rsid w:val="002775FD"/>
    <w:rsid w:val="00277C25"/>
    <w:rsid w:val="002820FD"/>
    <w:rsid w:val="00283535"/>
    <w:rsid w:val="002853D1"/>
    <w:rsid w:val="00287D14"/>
    <w:rsid w:val="00293E57"/>
    <w:rsid w:val="002951D6"/>
    <w:rsid w:val="00297C52"/>
    <w:rsid w:val="002A0548"/>
    <w:rsid w:val="002A4B45"/>
    <w:rsid w:val="002A5CA9"/>
    <w:rsid w:val="002B0011"/>
    <w:rsid w:val="002B4ED6"/>
    <w:rsid w:val="002B5DBC"/>
    <w:rsid w:val="002B72EC"/>
    <w:rsid w:val="002C648C"/>
    <w:rsid w:val="002D195F"/>
    <w:rsid w:val="002D2D94"/>
    <w:rsid w:val="002D6D92"/>
    <w:rsid w:val="002E02B8"/>
    <w:rsid w:val="002E2163"/>
    <w:rsid w:val="002E6D63"/>
    <w:rsid w:val="002F13C9"/>
    <w:rsid w:val="002F2235"/>
    <w:rsid w:val="00300418"/>
    <w:rsid w:val="00300787"/>
    <w:rsid w:val="00300EB2"/>
    <w:rsid w:val="00304099"/>
    <w:rsid w:val="00310647"/>
    <w:rsid w:val="00314785"/>
    <w:rsid w:val="00320711"/>
    <w:rsid w:val="00321397"/>
    <w:rsid w:val="0032315B"/>
    <w:rsid w:val="0032435A"/>
    <w:rsid w:val="00326CA0"/>
    <w:rsid w:val="00327E20"/>
    <w:rsid w:val="003328B1"/>
    <w:rsid w:val="00337FBE"/>
    <w:rsid w:val="00342405"/>
    <w:rsid w:val="00343C8F"/>
    <w:rsid w:val="00346E54"/>
    <w:rsid w:val="00347F61"/>
    <w:rsid w:val="00352645"/>
    <w:rsid w:val="00353383"/>
    <w:rsid w:val="003537CB"/>
    <w:rsid w:val="00353B92"/>
    <w:rsid w:val="0035779D"/>
    <w:rsid w:val="00361B65"/>
    <w:rsid w:val="00361E2C"/>
    <w:rsid w:val="003628B7"/>
    <w:rsid w:val="003765F8"/>
    <w:rsid w:val="00393F35"/>
    <w:rsid w:val="003A1EDE"/>
    <w:rsid w:val="003A3F10"/>
    <w:rsid w:val="003A4ED7"/>
    <w:rsid w:val="003B6FC2"/>
    <w:rsid w:val="003C4596"/>
    <w:rsid w:val="003C4BB8"/>
    <w:rsid w:val="003C5412"/>
    <w:rsid w:val="003D2CF1"/>
    <w:rsid w:val="003E3086"/>
    <w:rsid w:val="003E3881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1C75"/>
    <w:rsid w:val="004332F4"/>
    <w:rsid w:val="00434E29"/>
    <w:rsid w:val="00434EAD"/>
    <w:rsid w:val="00440EE6"/>
    <w:rsid w:val="00442D47"/>
    <w:rsid w:val="0044337E"/>
    <w:rsid w:val="00443A0F"/>
    <w:rsid w:val="00444BC1"/>
    <w:rsid w:val="00445834"/>
    <w:rsid w:val="00450E20"/>
    <w:rsid w:val="00451FC2"/>
    <w:rsid w:val="00455B54"/>
    <w:rsid w:val="00456982"/>
    <w:rsid w:val="004619D1"/>
    <w:rsid w:val="00463867"/>
    <w:rsid w:val="00463B60"/>
    <w:rsid w:val="0046452E"/>
    <w:rsid w:val="00464CBC"/>
    <w:rsid w:val="00466274"/>
    <w:rsid w:val="0046653A"/>
    <w:rsid w:val="00472C7A"/>
    <w:rsid w:val="00474A3C"/>
    <w:rsid w:val="00477142"/>
    <w:rsid w:val="0048005E"/>
    <w:rsid w:val="00491677"/>
    <w:rsid w:val="0049297A"/>
    <w:rsid w:val="00493D0C"/>
    <w:rsid w:val="00494320"/>
    <w:rsid w:val="004948EB"/>
    <w:rsid w:val="0049715B"/>
    <w:rsid w:val="00497388"/>
    <w:rsid w:val="004A29BE"/>
    <w:rsid w:val="004A2B10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D6474"/>
    <w:rsid w:val="004E2D85"/>
    <w:rsid w:val="004E33C8"/>
    <w:rsid w:val="004E3694"/>
    <w:rsid w:val="004E3F06"/>
    <w:rsid w:val="004E442F"/>
    <w:rsid w:val="004E6E56"/>
    <w:rsid w:val="004E704B"/>
    <w:rsid w:val="004F35FB"/>
    <w:rsid w:val="004F5DC6"/>
    <w:rsid w:val="005000E9"/>
    <w:rsid w:val="00504C5C"/>
    <w:rsid w:val="0050669A"/>
    <w:rsid w:val="0051116A"/>
    <w:rsid w:val="00512BE5"/>
    <w:rsid w:val="00513578"/>
    <w:rsid w:val="00515D93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6B6B"/>
    <w:rsid w:val="00537315"/>
    <w:rsid w:val="00540089"/>
    <w:rsid w:val="00541DDA"/>
    <w:rsid w:val="00542CC2"/>
    <w:rsid w:val="00551ACD"/>
    <w:rsid w:val="00561413"/>
    <w:rsid w:val="00561C54"/>
    <w:rsid w:val="00564DA8"/>
    <w:rsid w:val="00572926"/>
    <w:rsid w:val="005746C2"/>
    <w:rsid w:val="00574A50"/>
    <w:rsid w:val="005827CC"/>
    <w:rsid w:val="00582BFF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5DC8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4002"/>
    <w:rsid w:val="005E7DC1"/>
    <w:rsid w:val="005F1A3F"/>
    <w:rsid w:val="005F5025"/>
    <w:rsid w:val="005F502F"/>
    <w:rsid w:val="005F5F74"/>
    <w:rsid w:val="006001BA"/>
    <w:rsid w:val="00600A0F"/>
    <w:rsid w:val="00610DF0"/>
    <w:rsid w:val="00616F62"/>
    <w:rsid w:val="00617AA3"/>
    <w:rsid w:val="006200E9"/>
    <w:rsid w:val="00622D7C"/>
    <w:rsid w:val="006252B4"/>
    <w:rsid w:val="00626A9B"/>
    <w:rsid w:val="0063658E"/>
    <w:rsid w:val="0063714E"/>
    <w:rsid w:val="006407FA"/>
    <w:rsid w:val="006438D6"/>
    <w:rsid w:val="006447A0"/>
    <w:rsid w:val="00647DCD"/>
    <w:rsid w:val="0065005C"/>
    <w:rsid w:val="00652890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1991"/>
    <w:rsid w:val="006A27F5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12C5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2256"/>
    <w:rsid w:val="00752B4E"/>
    <w:rsid w:val="0075549C"/>
    <w:rsid w:val="00762567"/>
    <w:rsid w:val="00763735"/>
    <w:rsid w:val="00763C8D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3B10"/>
    <w:rsid w:val="007B5723"/>
    <w:rsid w:val="007C22E6"/>
    <w:rsid w:val="007C5598"/>
    <w:rsid w:val="007D100C"/>
    <w:rsid w:val="007D3930"/>
    <w:rsid w:val="007D3FD6"/>
    <w:rsid w:val="007D4746"/>
    <w:rsid w:val="007D607C"/>
    <w:rsid w:val="007D70A7"/>
    <w:rsid w:val="007E262F"/>
    <w:rsid w:val="007E4FEF"/>
    <w:rsid w:val="007E6517"/>
    <w:rsid w:val="007F2325"/>
    <w:rsid w:val="007F44CB"/>
    <w:rsid w:val="007F4CAD"/>
    <w:rsid w:val="007F6BFA"/>
    <w:rsid w:val="007F6C0F"/>
    <w:rsid w:val="00800CDD"/>
    <w:rsid w:val="00803EA3"/>
    <w:rsid w:val="008057A0"/>
    <w:rsid w:val="008107B5"/>
    <w:rsid w:val="00813800"/>
    <w:rsid w:val="008207DB"/>
    <w:rsid w:val="00824C73"/>
    <w:rsid w:val="008329F7"/>
    <w:rsid w:val="008353C5"/>
    <w:rsid w:val="008368E9"/>
    <w:rsid w:val="0084041C"/>
    <w:rsid w:val="00840A73"/>
    <w:rsid w:val="00841480"/>
    <w:rsid w:val="00845467"/>
    <w:rsid w:val="00850946"/>
    <w:rsid w:val="00855D7B"/>
    <w:rsid w:val="00860AB2"/>
    <w:rsid w:val="0087262A"/>
    <w:rsid w:val="008768CC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AFF"/>
    <w:rsid w:val="008D5B7C"/>
    <w:rsid w:val="008D6126"/>
    <w:rsid w:val="008E0943"/>
    <w:rsid w:val="008E571D"/>
    <w:rsid w:val="008F07A1"/>
    <w:rsid w:val="008F0889"/>
    <w:rsid w:val="008F0C84"/>
    <w:rsid w:val="008F1BCA"/>
    <w:rsid w:val="009017D1"/>
    <w:rsid w:val="0090480A"/>
    <w:rsid w:val="00912849"/>
    <w:rsid w:val="0091557D"/>
    <w:rsid w:val="00915A00"/>
    <w:rsid w:val="00915DF5"/>
    <w:rsid w:val="0091605A"/>
    <w:rsid w:val="00916589"/>
    <w:rsid w:val="00916C83"/>
    <w:rsid w:val="00917B11"/>
    <w:rsid w:val="00923CEB"/>
    <w:rsid w:val="0092683D"/>
    <w:rsid w:val="00927C62"/>
    <w:rsid w:val="00930F09"/>
    <w:rsid w:val="00932CE4"/>
    <w:rsid w:val="0093543F"/>
    <w:rsid w:val="009370ED"/>
    <w:rsid w:val="009418B7"/>
    <w:rsid w:val="00942F53"/>
    <w:rsid w:val="00951844"/>
    <w:rsid w:val="00955125"/>
    <w:rsid w:val="00963ACC"/>
    <w:rsid w:val="009641C2"/>
    <w:rsid w:val="00964482"/>
    <w:rsid w:val="00965FC1"/>
    <w:rsid w:val="00966636"/>
    <w:rsid w:val="00970792"/>
    <w:rsid w:val="00975589"/>
    <w:rsid w:val="00975CE8"/>
    <w:rsid w:val="0097781D"/>
    <w:rsid w:val="00980F1E"/>
    <w:rsid w:val="009825A5"/>
    <w:rsid w:val="0098656A"/>
    <w:rsid w:val="009924BE"/>
    <w:rsid w:val="00992696"/>
    <w:rsid w:val="00992CE4"/>
    <w:rsid w:val="00993DB1"/>
    <w:rsid w:val="009971CD"/>
    <w:rsid w:val="00997654"/>
    <w:rsid w:val="009A13E0"/>
    <w:rsid w:val="009A3751"/>
    <w:rsid w:val="009B0A28"/>
    <w:rsid w:val="009B13D8"/>
    <w:rsid w:val="009B24D4"/>
    <w:rsid w:val="009B2647"/>
    <w:rsid w:val="009B3659"/>
    <w:rsid w:val="009B3A33"/>
    <w:rsid w:val="009B4FE7"/>
    <w:rsid w:val="009B75F8"/>
    <w:rsid w:val="009B7AC5"/>
    <w:rsid w:val="009C37FA"/>
    <w:rsid w:val="009C5640"/>
    <w:rsid w:val="009D180E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0E6A"/>
    <w:rsid w:val="00A0382C"/>
    <w:rsid w:val="00A049F8"/>
    <w:rsid w:val="00A05FEC"/>
    <w:rsid w:val="00A0649A"/>
    <w:rsid w:val="00A07F76"/>
    <w:rsid w:val="00A1741A"/>
    <w:rsid w:val="00A1797E"/>
    <w:rsid w:val="00A179CB"/>
    <w:rsid w:val="00A2134D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669D3"/>
    <w:rsid w:val="00A711BC"/>
    <w:rsid w:val="00A71431"/>
    <w:rsid w:val="00A738CA"/>
    <w:rsid w:val="00A75F2B"/>
    <w:rsid w:val="00A764BE"/>
    <w:rsid w:val="00A7750B"/>
    <w:rsid w:val="00A81DB7"/>
    <w:rsid w:val="00A81EA7"/>
    <w:rsid w:val="00A82CB0"/>
    <w:rsid w:val="00A83D79"/>
    <w:rsid w:val="00A84887"/>
    <w:rsid w:val="00A85BF2"/>
    <w:rsid w:val="00A92239"/>
    <w:rsid w:val="00A92D10"/>
    <w:rsid w:val="00A92FB4"/>
    <w:rsid w:val="00A961DA"/>
    <w:rsid w:val="00A962EE"/>
    <w:rsid w:val="00A966C6"/>
    <w:rsid w:val="00A97F24"/>
    <w:rsid w:val="00A97F96"/>
    <w:rsid w:val="00AA5B6F"/>
    <w:rsid w:val="00AA5B9B"/>
    <w:rsid w:val="00AB08DB"/>
    <w:rsid w:val="00AB22F6"/>
    <w:rsid w:val="00AB233E"/>
    <w:rsid w:val="00AB7CA0"/>
    <w:rsid w:val="00AC1F71"/>
    <w:rsid w:val="00AC4BFE"/>
    <w:rsid w:val="00AD2EB1"/>
    <w:rsid w:val="00AD3DCA"/>
    <w:rsid w:val="00AD4F65"/>
    <w:rsid w:val="00AE1E36"/>
    <w:rsid w:val="00AE304C"/>
    <w:rsid w:val="00AF282A"/>
    <w:rsid w:val="00AF4FC5"/>
    <w:rsid w:val="00AF5607"/>
    <w:rsid w:val="00AF73E7"/>
    <w:rsid w:val="00B01104"/>
    <w:rsid w:val="00B03278"/>
    <w:rsid w:val="00B0539C"/>
    <w:rsid w:val="00B10169"/>
    <w:rsid w:val="00B109A8"/>
    <w:rsid w:val="00B10A91"/>
    <w:rsid w:val="00B1212D"/>
    <w:rsid w:val="00B21493"/>
    <w:rsid w:val="00B265E3"/>
    <w:rsid w:val="00B272F0"/>
    <w:rsid w:val="00B309AF"/>
    <w:rsid w:val="00B329C8"/>
    <w:rsid w:val="00B32CAA"/>
    <w:rsid w:val="00B33CE1"/>
    <w:rsid w:val="00B34453"/>
    <w:rsid w:val="00B34761"/>
    <w:rsid w:val="00B34A2B"/>
    <w:rsid w:val="00B37D1F"/>
    <w:rsid w:val="00B416FB"/>
    <w:rsid w:val="00B42BF5"/>
    <w:rsid w:val="00B44890"/>
    <w:rsid w:val="00B449D9"/>
    <w:rsid w:val="00B50D90"/>
    <w:rsid w:val="00B525DA"/>
    <w:rsid w:val="00B526D5"/>
    <w:rsid w:val="00B57700"/>
    <w:rsid w:val="00B57E73"/>
    <w:rsid w:val="00B67016"/>
    <w:rsid w:val="00B670DB"/>
    <w:rsid w:val="00B71FC7"/>
    <w:rsid w:val="00B76DD0"/>
    <w:rsid w:val="00B7741C"/>
    <w:rsid w:val="00B803C6"/>
    <w:rsid w:val="00B80DB1"/>
    <w:rsid w:val="00B83DD1"/>
    <w:rsid w:val="00B9012D"/>
    <w:rsid w:val="00B91EB8"/>
    <w:rsid w:val="00B960BB"/>
    <w:rsid w:val="00B96FFD"/>
    <w:rsid w:val="00B976AD"/>
    <w:rsid w:val="00BA0621"/>
    <w:rsid w:val="00BA1DCA"/>
    <w:rsid w:val="00BA203E"/>
    <w:rsid w:val="00BA3476"/>
    <w:rsid w:val="00BA54DB"/>
    <w:rsid w:val="00BA65EF"/>
    <w:rsid w:val="00BB0D2D"/>
    <w:rsid w:val="00BC255F"/>
    <w:rsid w:val="00BC3D88"/>
    <w:rsid w:val="00BC695E"/>
    <w:rsid w:val="00BC6A19"/>
    <w:rsid w:val="00BC7282"/>
    <w:rsid w:val="00BC7F4C"/>
    <w:rsid w:val="00BD3F54"/>
    <w:rsid w:val="00BD60E1"/>
    <w:rsid w:val="00BD7407"/>
    <w:rsid w:val="00BE05F0"/>
    <w:rsid w:val="00BE088E"/>
    <w:rsid w:val="00BE0984"/>
    <w:rsid w:val="00BE191A"/>
    <w:rsid w:val="00BE2B8C"/>
    <w:rsid w:val="00BE3C51"/>
    <w:rsid w:val="00BE6D3D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6702"/>
    <w:rsid w:val="00C34104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2DDF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C3EB9"/>
    <w:rsid w:val="00CD0467"/>
    <w:rsid w:val="00CD0EDE"/>
    <w:rsid w:val="00CD1E1F"/>
    <w:rsid w:val="00CD41B3"/>
    <w:rsid w:val="00CE4949"/>
    <w:rsid w:val="00CE57FA"/>
    <w:rsid w:val="00CE7780"/>
    <w:rsid w:val="00CE7E25"/>
    <w:rsid w:val="00CF3821"/>
    <w:rsid w:val="00CF5602"/>
    <w:rsid w:val="00CF65B9"/>
    <w:rsid w:val="00D0135F"/>
    <w:rsid w:val="00D0223A"/>
    <w:rsid w:val="00D03565"/>
    <w:rsid w:val="00D05FB0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62AA"/>
    <w:rsid w:val="00D6713B"/>
    <w:rsid w:val="00D67D63"/>
    <w:rsid w:val="00D80F91"/>
    <w:rsid w:val="00D816FA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F60"/>
    <w:rsid w:val="00E0632B"/>
    <w:rsid w:val="00E07222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4A86"/>
    <w:rsid w:val="00E45B5E"/>
    <w:rsid w:val="00E45C0C"/>
    <w:rsid w:val="00E50C6A"/>
    <w:rsid w:val="00E5102A"/>
    <w:rsid w:val="00E510CF"/>
    <w:rsid w:val="00E54C07"/>
    <w:rsid w:val="00E613EB"/>
    <w:rsid w:val="00E65A2C"/>
    <w:rsid w:val="00E66AB1"/>
    <w:rsid w:val="00E7202D"/>
    <w:rsid w:val="00E73B81"/>
    <w:rsid w:val="00E73E36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A60C3"/>
    <w:rsid w:val="00EB2936"/>
    <w:rsid w:val="00EB628E"/>
    <w:rsid w:val="00EC07A0"/>
    <w:rsid w:val="00EC0E86"/>
    <w:rsid w:val="00EC1209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004B"/>
    <w:rsid w:val="00EF14FD"/>
    <w:rsid w:val="00EF2C88"/>
    <w:rsid w:val="00EF3653"/>
    <w:rsid w:val="00EF51BE"/>
    <w:rsid w:val="00EF6CAC"/>
    <w:rsid w:val="00F05468"/>
    <w:rsid w:val="00F072A0"/>
    <w:rsid w:val="00F11D90"/>
    <w:rsid w:val="00F130CF"/>
    <w:rsid w:val="00F133E8"/>
    <w:rsid w:val="00F136B6"/>
    <w:rsid w:val="00F14549"/>
    <w:rsid w:val="00F24641"/>
    <w:rsid w:val="00F24A28"/>
    <w:rsid w:val="00F31A1C"/>
    <w:rsid w:val="00F323D4"/>
    <w:rsid w:val="00F3468D"/>
    <w:rsid w:val="00F34D9A"/>
    <w:rsid w:val="00F34E0E"/>
    <w:rsid w:val="00F353EE"/>
    <w:rsid w:val="00F35E06"/>
    <w:rsid w:val="00F36DB7"/>
    <w:rsid w:val="00F420F1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BF4"/>
    <w:rsid w:val="00F93559"/>
    <w:rsid w:val="00F9481C"/>
    <w:rsid w:val="00F95C1D"/>
    <w:rsid w:val="00FA3BCB"/>
    <w:rsid w:val="00FA4D7E"/>
    <w:rsid w:val="00FB2E67"/>
    <w:rsid w:val="00FB6BB3"/>
    <w:rsid w:val="00FC0715"/>
    <w:rsid w:val="00FC1493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E499BAD-4830-4749-8C57-FFA6C640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C4596"/>
    <w:rPr>
      <w:b/>
      <w:bCs/>
    </w:rPr>
  </w:style>
  <w:style w:type="character" w:styleId="Hyperlink">
    <w:name w:val="Hyperlink"/>
    <w:basedOn w:val="DefaultParagraphFont"/>
    <w:uiPriority w:val="99"/>
    <w:unhideWhenUsed/>
    <w:rsid w:val="006438D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26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67/Docs//RP-15027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3</cp:revision>
  <dcterms:created xsi:type="dcterms:W3CDTF">2015-05-15T08:11:00Z</dcterms:created>
  <dcterms:modified xsi:type="dcterms:W3CDTF">2015-05-16T02:19:00Z</dcterms:modified>
</cp:coreProperties>
</file>